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7CC52" w14:textId="77777777" w:rsidR="00067A12" w:rsidRDefault="00067A12" w:rsidP="00067A12">
      <w:pPr>
        <w:jc w:val="center"/>
        <w:rPr>
          <w:sz w:val="52"/>
          <w:szCs w:val="52"/>
        </w:rPr>
      </w:pPr>
      <w:r w:rsidRPr="00067A12">
        <w:rPr>
          <w:b/>
          <w:bCs/>
          <w:sz w:val="56"/>
          <w:szCs w:val="56"/>
        </w:rPr>
        <w:t>Baugrund in Purk zu verkaufen:</w:t>
      </w:r>
      <w:r w:rsidRPr="00067A12">
        <w:rPr>
          <w:sz w:val="52"/>
          <w:szCs w:val="52"/>
        </w:rPr>
        <w:t xml:space="preserve">  </w:t>
      </w:r>
    </w:p>
    <w:p w14:paraId="607B41D9" w14:textId="77777777" w:rsidR="00067A12" w:rsidRDefault="00067A12" w:rsidP="00067A12">
      <w:pPr>
        <w:jc w:val="center"/>
        <w:rPr>
          <w:sz w:val="52"/>
          <w:szCs w:val="52"/>
        </w:rPr>
      </w:pPr>
    </w:p>
    <w:p w14:paraId="3D8A722C" w14:textId="16227178" w:rsidR="00C1103A" w:rsidRPr="0005784E" w:rsidRDefault="00067A12" w:rsidP="00067A12">
      <w:pPr>
        <w:jc w:val="center"/>
        <w:rPr>
          <w:sz w:val="52"/>
          <w:szCs w:val="52"/>
          <w:u w:val="single"/>
        </w:rPr>
      </w:pPr>
      <w:r w:rsidRPr="00067A12">
        <w:rPr>
          <w:sz w:val="52"/>
          <w:szCs w:val="52"/>
        </w:rPr>
        <w:t xml:space="preserve">Eigentümerin Fr. Brock Monika, </w:t>
      </w:r>
      <w:r w:rsidR="003045BD">
        <w:rPr>
          <w:sz w:val="52"/>
          <w:szCs w:val="52"/>
        </w:rPr>
        <w:t xml:space="preserve">wohnhaft in 3623 Purk Nr. 3, Tel. 02873/60210 </w:t>
      </w:r>
      <w:r w:rsidR="0005784E">
        <w:rPr>
          <w:sz w:val="52"/>
          <w:szCs w:val="52"/>
        </w:rPr>
        <w:t xml:space="preserve">in der Zeit von 13:30 bis 17:00 Uhr, </w:t>
      </w:r>
      <w:r w:rsidR="0005784E">
        <w:rPr>
          <w:sz w:val="52"/>
          <w:szCs w:val="52"/>
        </w:rPr>
        <w:br/>
      </w:r>
      <w:r w:rsidRPr="0005784E">
        <w:rPr>
          <w:sz w:val="52"/>
          <w:szCs w:val="52"/>
          <w:u w:val="single"/>
        </w:rPr>
        <w:t>Parzelle 575 im Ausmaß von 1.248 m²</w:t>
      </w:r>
    </w:p>
    <w:p w14:paraId="38AA93C4" w14:textId="02F38B11" w:rsidR="00067A12" w:rsidRDefault="00067A12">
      <w:pPr>
        <w:rPr>
          <w:sz w:val="52"/>
          <w:szCs w:val="52"/>
        </w:rPr>
      </w:pPr>
    </w:p>
    <w:p w14:paraId="542ABBE1" w14:textId="0B91520C" w:rsidR="00067A12" w:rsidRPr="00067A12" w:rsidRDefault="00067A12" w:rsidP="00067A12">
      <w:pPr>
        <w:ind w:left="-1417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61054DA8" wp14:editId="7C165C4F">
            <wp:extent cx="7772721" cy="445770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X-2614N_20200424_082207_00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0" t="54005" r="118" b="5233"/>
                    <a:stretch/>
                  </pic:blipFill>
                  <pic:spPr bwMode="auto">
                    <a:xfrm>
                      <a:off x="0" y="0"/>
                      <a:ext cx="7799536" cy="4473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67A12" w:rsidRPr="00067A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12"/>
    <w:rsid w:val="0005784E"/>
    <w:rsid w:val="00067A12"/>
    <w:rsid w:val="003045BD"/>
    <w:rsid w:val="00C1103A"/>
    <w:rsid w:val="00CD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513A"/>
  <w15:chartTrackingRefBased/>
  <w15:docId w15:val="{7C8E8381-9DDF-4B2E-BAF7-AAB81FBA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Marktgemeinde Kottes-Purk</dc:creator>
  <cp:keywords/>
  <dc:description/>
  <cp:lastModifiedBy>Marktgemeinde Kottes-Purk</cp:lastModifiedBy>
  <cp:revision>2</cp:revision>
  <cp:lastPrinted>2020-04-24T09:26:00Z</cp:lastPrinted>
  <dcterms:created xsi:type="dcterms:W3CDTF">2020-04-24T06:29:00Z</dcterms:created>
  <dcterms:modified xsi:type="dcterms:W3CDTF">2020-04-24T09:31:00Z</dcterms:modified>
</cp:coreProperties>
</file>